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18C6" w14:textId="7EFFBAC8" w:rsidR="00ED580A" w:rsidRPr="002B5A79" w:rsidRDefault="00380A13" w:rsidP="002B5A79">
      <w:pPr>
        <w:spacing w:after="480"/>
        <w:rPr>
          <w:u w:val="single"/>
        </w:rPr>
      </w:pPr>
      <w:r w:rsidRPr="002B5A79">
        <w:rPr>
          <w:u w:val="single"/>
        </w:rPr>
        <w:t xml:space="preserve">A </w:t>
      </w:r>
      <w:r w:rsidR="00ED580A" w:rsidRPr="002B5A79">
        <w:rPr>
          <w:u w:val="single"/>
        </w:rPr>
        <w:t>M</w:t>
      </w:r>
      <w:r w:rsidRPr="002B5A79">
        <w:rPr>
          <w:u w:val="single"/>
        </w:rPr>
        <w:t xml:space="preserve">agyar </w:t>
      </w:r>
      <w:r w:rsidR="00ED580A" w:rsidRPr="002B5A79">
        <w:rPr>
          <w:u w:val="single"/>
        </w:rPr>
        <w:t>N</w:t>
      </w:r>
      <w:r w:rsidRPr="002B5A79">
        <w:rPr>
          <w:u w:val="single"/>
        </w:rPr>
        <w:t xml:space="preserve">emzeti </w:t>
      </w:r>
      <w:r w:rsidR="00ED580A" w:rsidRPr="002B5A79">
        <w:rPr>
          <w:u w:val="single"/>
        </w:rPr>
        <w:t>B</w:t>
      </w:r>
      <w:r w:rsidRPr="002B5A79">
        <w:rPr>
          <w:u w:val="single"/>
        </w:rPr>
        <w:t>ank rövid</w:t>
      </w:r>
      <w:r w:rsidR="00B317E7">
        <w:rPr>
          <w:u w:val="single"/>
        </w:rPr>
        <w:t>,</w:t>
      </w:r>
      <w:r w:rsidRPr="002B5A79">
        <w:rPr>
          <w:u w:val="single"/>
        </w:rPr>
        <w:t xml:space="preserve"> </w:t>
      </w:r>
      <w:r w:rsidR="00B317E7">
        <w:rPr>
          <w:u w:val="single"/>
        </w:rPr>
        <w:t>kronológiai összefoglalója:</w:t>
      </w:r>
    </w:p>
    <w:p w14:paraId="100003F3" w14:textId="1D9F0E08" w:rsidR="00ED580A" w:rsidRDefault="00380A13" w:rsidP="002B5A79">
      <w:pPr>
        <w:jc w:val="both"/>
      </w:pPr>
      <w:r>
        <w:t>A Magyar Nemzeti Bank 2024-ben ünnepli 100. születésnapját, 1924</w:t>
      </w:r>
      <w:r w:rsidR="00613B1A">
        <w:t>. június 26-án kezdte meg működését.</w:t>
      </w:r>
      <w:r>
        <w:t xml:space="preserve"> A korábbi évtizedekben hazánk saját jegybankkal nem rendelkezett, a Habsburg Birodalom majd az Osztrák-Magyar Monarchia központi bankja (jegybankja) Bécsben működött. Az I. világháborút</w:t>
      </w:r>
      <w:r w:rsidR="00613B1A">
        <w:t xml:space="preserve"> és az Osztrák-Magyar Monarchia felbomlását</w:t>
      </w:r>
      <w:r>
        <w:t xml:space="preserve"> követően ennek hatásköre Magyarországra már nem terjed</w:t>
      </w:r>
      <w:r w:rsidR="0030134B">
        <w:t>hetet</w:t>
      </w:r>
      <w:r>
        <w:t>t ki, így került sor a saját jegybankunk megalapítására</w:t>
      </w:r>
      <w:r w:rsidR="0030134B">
        <w:t xml:space="preserve">. </w:t>
      </w:r>
      <w:r w:rsidR="002B5A79">
        <w:t>Első elnöke az Európa szerte tisztelt és elismert pénzügyi szakember, Popovics Sándor lett, aki korábban a pénzügyminiszteri posztot is betöltötte.</w:t>
      </w:r>
      <w:r w:rsidR="001E68CD">
        <w:t xml:space="preserve"> </w:t>
      </w:r>
      <w:r w:rsidR="002B5A79">
        <w:t>Az MNB részvénytársaságként működött, a részvényesek között találunk magánszemélyeket</w:t>
      </w:r>
      <w:r w:rsidR="001E68CD">
        <w:t xml:space="preserve"> és</w:t>
      </w:r>
      <w:r w:rsidR="002B5A79">
        <w:t xml:space="preserve"> más pénzintézeteket</w:t>
      </w:r>
      <w:r w:rsidR="001E68CD">
        <w:t xml:space="preserve"> is</w:t>
      </w:r>
      <w:r w:rsidR="002B5A79">
        <w:t xml:space="preserve">. 1947-ben azonban megtörtént a Magyar Nemzeti Bank államosítása, az összes részvény a magyar állam kezébe került. </w:t>
      </w:r>
    </w:p>
    <w:p w14:paraId="74B541DE" w14:textId="1D803C07" w:rsidR="00380A13" w:rsidRDefault="0030134B" w:rsidP="002B5A79">
      <w:pPr>
        <w:jc w:val="both"/>
      </w:pPr>
      <w:r>
        <w:t>A Magyar Nemzeti Banknak kiemelkedő szerep jutott az I. világháborút követő gazdasági stabilizációban, különös tekintettel a pengő 1927-es bevezetésére, amely a Monarchiától örökölt koronát váltotta föl.</w:t>
      </w:r>
    </w:p>
    <w:p w14:paraId="155BF869" w14:textId="5A2908AC" w:rsidR="0030134B" w:rsidRDefault="0030134B" w:rsidP="002B5A79">
      <w:pPr>
        <w:jc w:val="both"/>
      </w:pPr>
      <w:r>
        <w:t xml:space="preserve">Az 1929/33-as nagy gazdasági világválság hazánkat sem kímélte, a még fiatal és törékeny pénzügyi rendszert is erősen megviselte. Az MNB rendelkezésére álló aranytartalék kevesebb mint a felére csökkent, hiány volt a legfontosabb devizákból, a fontból, dollárból, </w:t>
      </w:r>
      <w:r w:rsidR="002B5A79">
        <w:t xml:space="preserve">márkából, frankból. E két tényező együttesen veszélyeztette fizetőképességünket, így 1931-től a Magyar Nemzeti Bank kötött devizagazdálkodást vezetett be. Ez azt jelentette, hogy </w:t>
      </w:r>
      <w:r w:rsidR="00613B1A">
        <w:t xml:space="preserve">egyfelől </w:t>
      </w:r>
      <w:r w:rsidR="002B5A79">
        <w:t xml:space="preserve">megszűnt a pengő szabad átválthatósága (konvertibilitása) más országok pénzeire, </w:t>
      </w:r>
      <w:r w:rsidR="00613B1A">
        <w:t xml:space="preserve">illetve a vállalatoknak a valutabevételeiket az MNB-nek be kellett szolgáltatniuk. A </w:t>
      </w:r>
      <w:r w:rsidR="002B5A79">
        <w:t>teljes konvertibilitás csak 70 évvel később, 2001. június 16-tól állt vissza.</w:t>
      </w:r>
      <w:r w:rsidR="0007329A">
        <w:t xml:space="preserve"> Igaz, ez a konvertibilis pénz már nem a pengő volt, hiszen az 1946 nyarán tomboló világrekord infláció a pengő megszűnéséhez, és az új, immáron értékálló fizetőeszköz, a forint 1946. augusztus 1-jei bevezetéshez vezetett,</w:t>
      </w:r>
    </w:p>
    <w:p w14:paraId="1B02330C" w14:textId="25206361" w:rsidR="002B5A79" w:rsidRDefault="001E68CD" w:rsidP="001E68CD">
      <w:pPr>
        <w:jc w:val="both"/>
      </w:pPr>
      <w:r>
        <w:t xml:space="preserve">A Magyar Nemzeti Bank életében a legnagyobb változást talán az 1948-as év hozta, amikor </w:t>
      </w:r>
      <w:r w:rsidR="0007329A">
        <w:t xml:space="preserve">hazánkban </w:t>
      </w:r>
      <w:r>
        <w:t>megszűnt a kétszintű bankrendszer. Innentől az MNB már nem csak a kereskedelmi bankok, hanem a legkülönfélébb vállalatok számláit is vezette. A kétszintű bankrendszer újb</w:t>
      </w:r>
      <w:r w:rsidR="0007329A">
        <w:t>ó</w:t>
      </w:r>
      <w:r>
        <w:t xml:space="preserve">li bevezetésére közel 40 évet kellett várni, 1987-től jelennek meg ismét a kereskedelmi bankok. A Magyar Nemzeti Bank jelenleg a kereskedelmi bankok </w:t>
      </w:r>
      <w:r w:rsidR="0007329A">
        <w:t xml:space="preserve">számlái </w:t>
      </w:r>
      <w:r>
        <w:t xml:space="preserve">mellett az Államkincstár számláját vezeti csak, a gazdaság szereplőivel </w:t>
      </w:r>
      <w:r w:rsidR="0007329A">
        <w:t xml:space="preserve">– vállalatok, háztartások – </w:t>
      </w:r>
      <w:r>
        <w:t>az üzleti bankok tartják a kapcsolatot.</w:t>
      </w:r>
    </w:p>
    <w:p w14:paraId="47B2645C" w14:textId="5227B461" w:rsidR="00380A13" w:rsidRDefault="0007329A" w:rsidP="001E68CD">
      <w:pPr>
        <w:jc w:val="both"/>
      </w:pPr>
      <w:r>
        <w:t>A Magyar Nemzeti Bank tevékenységét a 2013-ban elfogadott jegybanktörvény szabályozza. Eszerint az MNB elsődleges célja, amelynek minden más célt és feladatot alá kell rendelni, az árstabilitás biztosítása, fenntartása, amit a monetáris politika eszközeinek</w:t>
      </w:r>
      <w:r w:rsidR="0053139E">
        <w:t xml:space="preserve"> alkalmazásával, főként a jegybanki alapkamat felelős alakításával</w:t>
      </w:r>
      <w:r>
        <w:t xml:space="preserve"> tud elérni. Ezen túlmenően a</w:t>
      </w:r>
      <w:r w:rsidRPr="0007329A">
        <w:t xml:space="preserve">z MNB-nek kizárólagos joga van a bankjegy- és érmekibocsátásra, </w:t>
      </w:r>
      <w:r>
        <w:t>v</w:t>
      </w:r>
      <w:r w:rsidRPr="0007329A">
        <w:t>édi a nemzeti fizetőeszköz értékállóságát az árfolyampolitikán, valamint a deviza- és aranytartalék képzésén keresztül.</w:t>
      </w:r>
      <w:r>
        <w:t xml:space="preserve"> Felügyeli a pénzügyi szolgáltatókat, azaz a bankokat, biztosító társaságokat, befektetési alapokat. </w:t>
      </w:r>
      <w:r w:rsidR="0053139E">
        <w:t>Hatósági szerepkörében szabályokat alkothat, amelyeket MNB rendelet formájában tesz közzé a Magyar Közlönyben.</w:t>
      </w:r>
    </w:p>
    <w:p w14:paraId="2509964E" w14:textId="5916D0B3" w:rsidR="0053139E" w:rsidRDefault="0053139E" w:rsidP="001E68CD">
      <w:pPr>
        <w:jc w:val="both"/>
      </w:pPr>
      <w:r w:rsidRPr="0053139E">
        <w:lastRenderedPageBreak/>
        <w:t xml:space="preserve">A </w:t>
      </w:r>
      <w:r>
        <w:t xml:space="preserve">Magyar Nemzeti </w:t>
      </w:r>
      <w:r w:rsidRPr="0053139E">
        <w:t xml:space="preserve">Bank élén </w:t>
      </w:r>
      <w:r>
        <w:t xml:space="preserve">az </w:t>
      </w:r>
      <w:r w:rsidRPr="0053139E">
        <w:t>elnök áll, akit a miniszterelnök javaslatára a köztársasági elnök nevez ki hat évre.</w:t>
      </w:r>
    </w:p>
    <w:p w14:paraId="5681E35B" w14:textId="3D86A79B" w:rsidR="0053139E" w:rsidRDefault="0053139E" w:rsidP="001E68CD">
      <w:pPr>
        <w:jc w:val="both"/>
      </w:pPr>
      <w:r w:rsidRPr="0053139E">
        <w:t xml:space="preserve">A Magyar Nemzeti Bank független intézmény, munkája ellátása során sem a kormánytól, sem az </w:t>
      </w:r>
      <w:r>
        <w:t>Or</w:t>
      </w:r>
      <w:r w:rsidRPr="0053139E">
        <w:t xml:space="preserve">szággyűléstől, sem bármely más szervtől utasítást nem fogadhat el. Az MNB tevékenysége felett ellenőrzést két szervezet végezhet: az Állami Számvevőszék, valamint az </w:t>
      </w:r>
      <w:r>
        <w:t>O</w:t>
      </w:r>
      <w:r w:rsidRPr="0053139E">
        <w:t>rszággyűlés. A Bank elnöke minden évben köteles beszámolni az MNB tevékenységéről az országgyűlésnek</w:t>
      </w:r>
      <w:r>
        <w:t>,</w:t>
      </w:r>
      <w:r w:rsidRPr="0053139E">
        <w:t xml:space="preserve"> </w:t>
      </w:r>
      <w:r>
        <w:t>de a</w:t>
      </w:r>
      <w:r w:rsidRPr="0053139E">
        <w:t xml:space="preserve">z Állami Számvevőszék által végzett ellenőrzésre </w:t>
      </w:r>
      <w:r>
        <w:t xml:space="preserve">is </w:t>
      </w:r>
      <w:r w:rsidRPr="0053139E">
        <w:t>szükség</w:t>
      </w:r>
      <w:r>
        <w:t xml:space="preserve"> van</w:t>
      </w:r>
      <w:r w:rsidRPr="0053139E">
        <w:t xml:space="preserve">, </w:t>
      </w:r>
      <w:r w:rsidR="001640CD">
        <w:t>hiszen</w:t>
      </w:r>
      <w:r w:rsidRPr="0053139E">
        <w:t xml:space="preserve"> a </w:t>
      </w:r>
      <w:r>
        <w:t xml:space="preserve">Magyar </w:t>
      </w:r>
      <w:r w:rsidRPr="0053139E">
        <w:t>Nemzeti Bank közpénz</w:t>
      </w:r>
      <w:bookmarkStart w:id="0" w:name="_GoBack"/>
      <w:bookmarkEnd w:id="0"/>
      <w:r w:rsidRPr="0053139E">
        <w:t>ekkel gazdálkodik.</w:t>
      </w:r>
    </w:p>
    <w:sectPr w:rsidR="0053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0A"/>
    <w:rsid w:val="0007329A"/>
    <w:rsid w:val="001640CD"/>
    <w:rsid w:val="001E68CD"/>
    <w:rsid w:val="002B5A79"/>
    <w:rsid w:val="0030134B"/>
    <w:rsid w:val="0031603E"/>
    <w:rsid w:val="00380A13"/>
    <w:rsid w:val="0053139E"/>
    <w:rsid w:val="00613B1A"/>
    <w:rsid w:val="00B317E7"/>
    <w:rsid w:val="00E85BC1"/>
    <w:rsid w:val="00E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86F9"/>
  <w15:chartTrackingRefBased/>
  <w15:docId w15:val="{9083C6CF-CF61-4B66-824D-5A2CC31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0A13"/>
    <w:pPr>
      <w:spacing w:before="120" w:after="120" w:line="276" w:lineRule="auto"/>
    </w:pPr>
    <w:rPr>
      <w:rFonts w:ascii="Book Antiqua" w:hAnsi="Book Antiq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85B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85B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85BC1"/>
    <w:rPr>
      <w:rFonts w:ascii="Book Antiqua" w:hAnsi="Book Antiqu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B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BC1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</dc:creator>
  <cp:keywords/>
  <dc:description/>
  <cp:lastModifiedBy>Vágási László</cp:lastModifiedBy>
  <cp:revision>2</cp:revision>
  <dcterms:created xsi:type="dcterms:W3CDTF">2024-01-09T10:51:00Z</dcterms:created>
  <dcterms:modified xsi:type="dcterms:W3CDTF">2024-01-09T10:51:00Z</dcterms:modified>
</cp:coreProperties>
</file>